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C2A" w:rsidRDefault="00471C2A" w:rsidP="00471C2A">
      <w:pPr>
        <w:keepNext/>
        <w:pBdr>
          <w:bottom w:val="single" w:sz="4" w:space="1" w:color="auto"/>
        </w:pBdr>
        <w:tabs>
          <w:tab w:val="right" w:pos="9639"/>
        </w:tabs>
        <w:outlineLvl w:val="0"/>
        <w:rPr>
          <w:rFonts w:cs="Arial"/>
          <w:b/>
        </w:rPr>
      </w:pPr>
      <w:r>
        <w:rPr>
          <w:rFonts w:cs="Arial"/>
          <w:b/>
        </w:rPr>
        <w:t>3GPP TSG SA WG5 (Telecom Management) Meeting #118</w:t>
      </w:r>
      <w:r>
        <w:rPr>
          <w:rFonts w:cs="Arial"/>
          <w:b/>
        </w:rPr>
        <w:tab/>
        <w:t>S5-182045</w:t>
      </w:r>
    </w:p>
    <w:p w:rsidR="00471C2A" w:rsidRDefault="00471C2A" w:rsidP="00471C2A">
      <w:pPr>
        <w:keepNext/>
        <w:pBdr>
          <w:bottom w:val="single" w:sz="4" w:space="1" w:color="auto"/>
        </w:pBdr>
        <w:tabs>
          <w:tab w:val="right" w:pos="9639"/>
        </w:tabs>
        <w:outlineLvl w:val="0"/>
        <w:rPr>
          <w:rFonts w:cs="Arial"/>
          <w:b/>
        </w:rPr>
      </w:pPr>
      <w:r>
        <w:rPr>
          <w:rFonts w:cs="Arial"/>
          <w:b/>
        </w:rPr>
        <w:t>9-13 April 2018</w:t>
      </w:r>
      <w:r w:rsidRPr="00657B80">
        <w:rPr>
          <w:rFonts w:cs="Arial"/>
          <w:b/>
        </w:rPr>
        <w:t>,</w:t>
      </w:r>
      <w:r>
        <w:rPr>
          <w:rFonts w:cs="Arial"/>
          <w:b/>
        </w:rPr>
        <w:t xml:space="preserve"> Beijing,China</w:t>
      </w:r>
      <w:r>
        <w:rPr>
          <w:rFonts w:cs="Arial"/>
          <w:b/>
        </w:rPr>
        <w:tab/>
      </w:r>
      <w:r>
        <w:rPr>
          <w:rFonts w:cs="Arial"/>
          <w:i/>
          <w:sz w:val="18"/>
          <w:szCs w:val="18"/>
        </w:rPr>
        <w:t>revision of S5A-18xabc</w:t>
      </w:r>
    </w:p>
    <w:p w:rsidR="00471C2A" w:rsidRDefault="00471C2A" w:rsidP="00471C2A">
      <w:pPr>
        <w:keepNext/>
        <w:pBdr>
          <w:bottom w:val="single" w:sz="4" w:space="1" w:color="auto"/>
        </w:pBdr>
        <w:tabs>
          <w:tab w:val="right" w:pos="9639"/>
        </w:tabs>
        <w:outlineLvl w:val="0"/>
        <w:rPr>
          <w:rFonts w:cs="Arial"/>
          <w:b/>
        </w:rPr>
      </w:pPr>
    </w:p>
    <w:p w:rsidR="00471C2A" w:rsidRDefault="00471C2A" w:rsidP="00471C2A">
      <w:pPr>
        <w:keepNext/>
        <w:tabs>
          <w:tab w:val="left" w:pos="2127"/>
        </w:tabs>
        <w:ind w:left="2126" w:hanging="2126"/>
        <w:outlineLvl w:val="0"/>
        <w:rPr>
          <w:b/>
        </w:rPr>
      </w:pPr>
      <w:r>
        <w:rPr>
          <w:b/>
        </w:rPr>
        <w:t>Source:</w:t>
      </w:r>
      <w:r>
        <w:rPr>
          <w:b/>
        </w:rPr>
        <w:tab/>
        <w:t>GSMA</w:t>
      </w:r>
    </w:p>
    <w:p w:rsidR="00471C2A" w:rsidRPr="00471C2A" w:rsidRDefault="00471C2A" w:rsidP="00471C2A">
      <w:pPr>
        <w:pStyle w:val="TableText"/>
        <w:rPr>
          <w:b/>
          <w:sz w:val="22"/>
          <w:szCs w:val="20"/>
          <w:lang w:eastAsia="zh-CN" w:bidi="bn-BD"/>
        </w:rPr>
      </w:pPr>
      <w:r w:rsidRPr="00471C2A">
        <w:rPr>
          <w:b/>
          <w:sz w:val="22"/>
          <w:szCs w:val="20"/>
          <w:lang w:eastAsia="zh-CN" w:bidi="bn-BD"/>
        </w:rPr>
        <w:t>Title:</w:t>
      </w:r>
      <w:r>
        <w:rPr>
          <w:rFonts w:cs="Arial"/>
          <w:b/>
        </w:rPr>
        <w:tab/>
      </w:r>
      <w:sdt>
        <w:sdtPr>
          <w:rPr>
            <w:rFonts w:hint="eastAsia"/>
            <w:b/>
            <w:sz w:val="22"/>
            <w:szCs w:val="20"/>
            <w:lang w:eastAsia="zh-CN" w:bidi="bn-BD"/>
          </w:rPr>
          <w:alias w:val="Document Title"/>
          <w:tag w:val="GSMATitle"/>
          <w:id w:val="882030340"/>
          <w:placeholder>
            <w:docPart w:val="9700095E90EF47C69EDAF27B96AE709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471C2A">
            <w:rPr>
              <w:b/>
              <w:sz w:val="22"/>
              <w:szCs w:val="20"/>
              <w:lang w:eastAsia="zh-CN" w:bidi="bn-BD"/>
            </w:rPr>
            <w:t>Publication of new paper on network slicing and future plans</w:t>
          </w:r>
        </w:sdtContent>
      </w:sdt>
    </w:p>
    <w:p w:rsidR="00471C2A" w:rsidRDefault="00471C2A" w:rsidP="00471C2A">
      <w:pPr>
        <w:keepNext/>
        <w:tabs>
          <w:tab w:val="left" w:pos="2127"/>
        </w:tabs>
        <w:ind w:left="2126" w:hanging="2126"/>
        <w:outlineLvl w:val="0"/>
        <w:rPr>
          <w:b/>
        </w:rPr>
      </w:pPr>
      <w:r>
        <w:rPr>
          <w:b/>
        </w:rPr>
        <w:t>Document for:</w:t>
      </w:r>
      <w:r>
        <w:rPr>
          <w:b/>
        </w:rPr>
        <w:tab/>
        <w:t>Information, Discussion</w:t>
      </w:r>
    </w:p>
    <w:p w:rsidR="00471C2A" w:rsidRDefault="00471C2A" w:rsidP="00AD50BF">
      <w:pPr>
        <w:pStyle w:val="Header"/>
        <w:tabs>
          <w:tab w:val="right" w:pos="9356"/>
        </w:tabs>
        <w:jc w:val="center"/>
        <w:rPr>
          <w:noProof/>
          <w:lang w:val="en-US" w:eastAsia="en-US"/>
        </w:rPr>
      </w:pPr>
    </w:p>
    <w:p w:rsidR="00471C2A" w:rsidRDefault="00471C2A" w:rsidP="00AD50BF">
      <w:pPr>
        <w:pStyle w:val="Header"/>
        <w:tabs>
          <w:tab w:val="right" w:pos="9356"/>
        </w:tabs>
        <w:jc w:val="center"/>
        <w:rPr>
          <w:noProof/>
          <w:lang w:val="en-US" w:eastAsia="en-US"/>
        </w:rPr>
      </w:pPr>
    </w:p>
    <w:p w:rsidR="00471C2A" w:rsidRDefault="00471C2A" w:rsidP="00AD50BF">
      <w:pPr>
        <w:pStyle w:val="Header"/>
        <w:tabs>
          <w:tab w:val="right" w:pos="9356"/>
        </w:tabs>
        <w:jc w:val="center"/>
        <w:rPr>
          <w:noProof/>
          <w:lang w:val="en-US" w:eastAsia="en-US"/>
        </w:rPr>
      </w:pPr>
    </w:p>
    <w:p w:rsidR="00471C2A" w:rsidRDefault="00471C2A" w:rsidP="00AD50BF">
      <w:pPr>
        <w:pStyle w:val="Header"/>
        <w:tabs>
          <w:tab w:val="right" w:pos="9356"/>
        </w:tabs>
        <w:jc w:val="center"/>
      </w:pPr>
      <w:r w:rsidRPr="00471C2A">
        <w:rPr>
          <w:noProof/>
          <w:lang w:val="en-US" w:eastAsia="en-US"/>
        </w:rPr>
        <w:drawing>
          <wp:inline distT="0" distB="0" distL="0" distR="0">
            <wp:extent cx="619125" cy="666750"/>
            <wp:effectExtent l="0" t="0" r="9525" b="0"/>
            <wp:docPr id="2"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345D7E" w:rsidP="00345D7E">
                <w:pPr>
                  <w:pStyle w:val="TableText"/>
                </w:pPr>
                <w:r>
                  <w:rPr>
                    <w:lang w:val="en-US" w:eastAsia="ja-JP"/>
                  </w:rPr>
                  <w:t>P</w:t>
                </w:r>
                <w:r w:rsidR="0017570C">
                  <w:rPr>
                    <w:lang w:val="en-US" w:eastAsia="ja-JP"/>
                  </w:rPr>
                  <w:t xml:space="preserve">ublication of new paper </w:t>
                </w:r>
                <w:r>
                  <w:rPr>
                    <w:lang w:val="en-US" w:eastAsia="ja-JP"/>
                  </w:rPr>
                  <w:t xml:space="preserve">on network slicing </w:t>
                </w:r>
                <w:r w:rsidR="0017570C">
                  <w:rPr>
                    <w:lang w:val="en-US" w:eastAsia="ja-JP"/>
                  </w:rPr>
                  <w:t>and future plans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Pr="008150E1" w:rsidRDefault="00953C05" w:rsidP="00733E9B">
            <w:pPr>
              <w:pStyle w:val="CSFieldInfo"/>
              <w:framePr w:wrap="auto" w:vAnchor="margin" w:hAnchor="text" w:yAlign="inline"/>
              <w:rPr>
                <w:rFonts w:eastAsia="SimSun" w:cs="Times New Roman"/>
                <w:bCs w:val="0"/>
                <w:sz w:val="22"/>
                <w:szCs w:val="20"/>
                <w:lang w:eastAsia="ja-JP" w:bidi="bn-BD"/>
              </w:rPr>
            </w:pPr>
            <w:r>
              <w:rPr>
                <w:lang w:eastAsia="ja-JP"/>
              </w:rPr>
              <w:t xml:space="preserve">Future Networks Programme – Network </w:t>
            </w:r>
            <w:r w:rsidR="0017570C">
              <w:rPr>
                <w:lang w:eastAsia="ja-JP"/>
              </w:rPr>
              <w:t>Slicing Taskforce meeting #29</w:t>
            </w:r>
          </w:p>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01-18T01:00:00Z">
                <w:dateFormat w:val="dd/MM/yyyy"/>
                <w:lid w:val="en-GB"/>
                <w:storeMappedDataAs w:val="dateTime"/>
                <w:calendar w:val="gregorian"/>
              </w:date>
            </w:sdtPr>
            <w:sdtContent>
              <w:p w:rsidR="00096622" w:rsidRPr="008150E1" w:rsidRDefault="0087307E" w:rsidP="00733E9B">
                <w:pPr>
                  <w:pStyle w:val="CSFieldInfo"/>
                  <w:framePr w:wrap="auto" w:vAnchor="margin" w:hAnchor="text" w:yAlign="inline"/>
                  <w:rPr>
                    <w:rFonts w:eastAsia="SimSun" w:cs="Times New Roman"/>
                    <w:bCs w:val="0"/>
                    <w:sz w:val="22"/>
                    <w:szCs w:val="20"/>
                    <w:lang w:eastAsia="ja-JP" w:bidi="bn-BD"/>
                  </w:rPr>
                </w:pPr>
                <w:r>
                  <w:rPr>
                    <w:lang w:eastAsia="ja-JP"/>
                  </w:rPr>
                  <w:t>18</w:t>
                </w:r>
                <w:r w:rsidR="0017570C">
                  <w:rPr>
                    <w:lang w:eastAsia="ja-JP"/>
                  </w:rPr>
                  <w:t>/01/2018</w:t>
                </w:r>
              </w:p>
            </w:sdtContent>
          </w:sdt>
        </w:tc>
        <w:tc>
          <w:tcPr>
            <w:tcW w:w="3008" w:type="dxa"/>
          </w:tcPr>
          <w:sdt>
            <w:sdtPr>
              <w:rPr>
                <w:rFonts w:hint="eastAsia"/>
                <w:lang w:eastAsia="ja-JP"/>
              </w:rPr>
              <w:alias w:val="Meeting Location"/>
              <w:tag w:val="GSMAMeetingLocation"/>
              <w:id w:val="-42449681"/>
              <w:placeholder>
                <w:docPart w:val="16C328BB17274EEA9FCC1372B937DDD0"/>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BB0D95" w:rsidP="00BB0D95">
                <w:pPr>
                  <w:pStyle w:val="CSFieldInfo"/>
                  <w:framePr w:wrap="auto" w:vAnchor="margin" w:hAnchor="text" w:yAlign="inline"/>
                  <w:numPr>
                    <w:ilvl w:val="0"/>
                    <w:numId w:val="21"/>
                  </w:numPr>
                  <w:rPr>
                    <w:lang w:eastAsia="ja-JP"/>
                  </w:rPr>
                </w:pPr>
                <w:r w:rsidRPr="00A164DA">
                  <w:rPr>
                    <w:rStyle w:val="PlaceholderText"/>
                  </w:rPr>
                  <w:t>[Meeting Location]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87307E" w:rsidP="00BB0D95">
            <w:pPr>
              <w:pStyle w:val="TableText"/>
              <w:rPr>
                <w:rFonts w:eastAsia="MS Mincho"/>
                <w:lang w:eastAsia="ja-JP"/>
              </w:rPr>
            </w:pPr>
            <w:r>
              <w:rPr>
                <w:rFonts w:eastAsia="MS Mincho"/>
                <w:lang w:eastAsia="ja-JP"/>
              </w:rPr>
              <w:t>NEST_29_004</w:t>
            </w:r>
          </w:p>
        </w:tc>
        <w:tc>
          <w:tcPr>
            <w:tcW w:w="3228" w:type="dxa"/>
          </w:tcPr>
          <w:p w:rsidR="0058060A" w:rsidRPr="003F56A0" w:rsidRDefault="003F56A0" w:rsidP="0017570C">
            <w:pPr>
              <w:pStyle w:val="TableText"/>
              <w:rPr>
                <w:rFonts w:eastAsia="MS Mincho"/>
                <w:lang w:eastAsia="ja-JP"/>
              </w:rPr>
            </w:pPr>
            <w:r w:rsidRPr="003F56A0">
              <w:rPr>
                <w:rFonts w:eastAsia="MS Mincho"/>
                <w:lang w:eastAsia="ja-JP"/>
              </w:rPr>
              <w:t>0</w:t>
            </w:r>
            <w:r w:rsidR="0017570C">
              <w:rPr>
                <w:rFonts w:eastAsia="MS Mincho"/>
                <w:lang w:eastAsia="ja-JP"/>
              </w:rPr>
              <w:t>8</w:t>
            </w:r>
            <w:r w:rsidRPr="003F56A0">
              <w:rPr>
                <w:rFonts w:eastAsia="MS Mincho"/>
                <w:lang w:eastAsia="ja-JP"/>
              </w:rPr>
              <w:t>/0</w:t>
            </w:r>
            <w:r w:rsidR="0017570C">
              <w:rPr>
                <w:rFonts w:eastAsia="MS Mincho"/>
                <w:lang w:eastAsia="ja-JP"/>
              </w:rPr>
              <w:t>1/2018</w:t>
            </w:r>
          </w:p>
        </w:tc>
        <w:tc>
          <w:tcPr>
            <w:tcW w:w="3008"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Default="003F56A0" w:rsidP="001202FC">
            <w:pPr>
              <w:pStyle w:val="TableText"/>
              <w:rPr>
                <w:rFonts w:eastAsia="MS Mincho"/>
                <w:lang w:eastAsia="ja-JP"/>
              </w:rPr>
            </w:pPr>
            <w:r w:rsidRPr="003F56A0">
              <w:rPr>
                <w:rFonts w:eastAsia="MS Mincho"/>
                <w:lang w:eastAsia="ja-JP"/>
              </w:rPr>
              <w:t>GSMA Future Networks Programme</w:t>
            </w:r>
            <w:r w:rsidR="009E2483">
              <w:rPr>
                <w:rFonts w:eastAsia="MS Mincho"/>
                <w:lang w:eastAsia="ja-JP"/>
              </w:rPr>
              <w:t>:</w:t>
            </w:r>
          </w:p>
          <w:p w:rsidR="003F56A0" w:rsidRPr="0062734F" w:rsidRDefault="003F56A0" w:rsidP="001202FC">
            <w:pPr>
              <w:pStyle w:val="TableText"/>
              <w:rPr>
                <w:rFonts w:eastAsia="MS Mincho"/>
                <w:i/>
                <w:lang w:eastAsia="ja-JP"/>
              </w:rPr>
            </w:pPr>
            <w:r>
              <w:rPr>
                <w:rFonts w:eastAsia="MS Mincho"/>
                <w:lang w:eastAsia="ja-JP"/>
              </w:rPr>
              <w:t xml:space="preserve">Michele Zarri </w:t>
            </w:r>
            <w:hyperlink r:id="rId14" w:history="1">
              <w:r w:rsidRPr="00BF2FB7">
                <w:rPr>
                  <w:rStyle w:val="Hyperlink"/>
                  <w:rFonts w:eastAsia="MS Mincho"/>
                  <w:lang w:eastAsia="ja-JP"/>
                </w:rPr>
                <w:t>MZarri@gsma.com</w:t>
              </w:r>
            </w:hyperlink>
            <w:r>
              <w:rPr>
                <w:rFonts w:eastAsia="MS Mincho"/>
                <w:lang w:eastAsia="ja-JP"/>
              </w:rPr>
              <w:t xml:space="preserve"> </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4E3FA1" w:rsidP="0058060A">
            <w:pPr>
              <w:pStyle w:val="TableText"/>
              <w:rPr>
                <w:rFonts w:eastAsia="MS Mincho"/>
                <w:lang w:eastAsia="ja-JP"/>
              </w:rPr>
            </w:pPr>
            <w:r>
              <w:rPr>
                <w:rFonts w:eastAsia="MS Mincho"/>
                <w:lang w:val="de-DE" w:eastAsia="ja-JP"/>
              </w:rPr>
              <w:t>Send to: GSMA NG</w:t>
            </w:r>
          </w:p>
        </w:tc>
      </w:tr>
      <w:tr w:rsidR="0058060A" w:rsidRPr="00B86C35"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9544AF" w:rsidRDefault="004E3FA1" w:rsidP="00C34CC2">
            <w:pPr>
              <w:pStyle w:val="TableText"/>
              <w:rPr>
                <w:rFonts w:eastAsia="MS Mincho"/>
                <w:lang w:val="de-DE" w:eastAsia="ja-JP"/>
              </w:rPr>
            </w:pPr>
            <w:r>
              <w:rPr>
                <w:rFonts w:eastAsia="MS Mincho"/>
                <w:lang w:val="de-DE" w:eastAsia="ja-JP"/>
              </w:rPr>
              <w:t>Send to:</w:t>
            </w:r>
            <w:r w:rsidRPr="003F56A0">
              <w:rPr>
                <w:rFonts w:eastAsia="MS Mincho"/>
                <w:lang w:eastAsia="ja-JP"/>
              </w:rPr>
              <w:t xml:space="preserve"> </w:t>
            </w:r>
            <w:r w:rsidR="0017570C">
              <w:rPr>
                <w:rFonts w:eastAsia="MS Mincho"/>
                <w:lang w:eastAsia="ja-JP"/>
              </w:rPr>
              <w:t xml:space="preserve">NGMN, </w:t>
            </w:r>
            <w:r w:rsidRPr="0087307E">
              <w:rPr>
                <w:rFonts w:eastAsia="MS Mincho"/>
                <w:lang w:eastAsia="ja-JP"/>
              </w:rPr>
              <w:t>TM-Forum, Broadband Forum</w:t>
            </w:r>
            <w:r w:rsidR="0087307E" w:rsidRPr="0087307E">
              <w:rPr>
                <w:rFonts w:eastAsia="MS Mincho"/>
                <w:lang w:val="de-DE" w:eastAsia="ja-JP"/>
              </w:rPr>
              <w:t>, ETSI</w:t>
            </w:r>
            <w:r w:rsidR="00C34CC2">
              <w:rPr>
                <w:rFonts w:eastAsia="MS Mincho"/>
                <w:lang w:val="de-DE" w:eastAsia="ja-JP"/>
              </w:rPr>
              <w:t xml:space="preserve"> ISG NFV</w:t>
            </w:r>
            <w:r w:rsidR="0087307E">
              <w:rPr>
                <w:rFonts w:eastAsia="MS Mincho"/>
                <w:lang w:val="de-DE" w:eastAsia="ja-JP"/>
              </w:rPr>
              <w:t xml:space="preserve">, ETSI </w:t>
            </w:r>
            <w:r w:rsidR="00C34CC2">
              <w:rPr>
                <w:rFonts w:eastAsia="MS Mincho"/>
                <w:lang w:val="de-DE" w:eastAsia="ja-JP"/>
              </w:rPr>
              <w:t xml:space="preserve">ISG </w:t>
            </w:r>
            <w:r w:rsidR="0087307E" w:rsidRPr="0087307E">
              <w:rPr>
                <w:rFonts w:eastAsia="MS Mincho"/>
                <w:lang w:val="de-DE" w:eastAsia="ja-JP"/>
              </w:rPr>
              <w:t>ZSM</w:t>
            </w:r>
            <w:r w:rsidR="00C34CC2">
              <w:rPr>
                <w:rFonts w:eastAsia="MS Mincho"/>
                <w:lang w:val="de-DE" w:eastAsia="ja-JP"/>
              </w:rPr>
              <w:t>,</w:t>
            </w:r>
            <w:r w:rsidR="0087307E">
              <w:rPr>
                <w:rFonts w:eastAsia="MS Mincho"/>
                <w:lang w:val="de-DE" w:eastAsia="ja-JP"/>
              </w:rPr>
              <w:t xml:space="preserve"> 3GPP SA1, </w:t>
            </w:r>
            <w:bookmarkStart w:id="0" w:name="_GoBack"/>
            <w:r w:rsidR="0087307E">
              <w:rPr>
                <w:rFonts w:eastAsia="MS Mincho"/>
                <w:lang w:val="de-DE" w:eastAsia="ja-JP"/>
              </w:rPr>
              <w:t>3GPP SA5</w:t>
            </w:r>
            <w:bookmarkEnd w:id="0"/>
          </w:p>
        </w:tc>
      </w:tr>
    </w:tbl>
    <w:p w:rsidR="00885ABB" w:rsidRPr="00885ABB" w:rsidRDefault="00885ABB" w:rsidP="00885ABB">
      <w:pPr>
        <w:pStyle w:val="Heading1"/>
        <w:ind w:left="431" w:hanging="431"/>
        <w:rPr>
          <w:rFonts w:eastAsia="Times New Roman"/>
        </w:rPr>
      </w:pPr>
      <w:r>
        <w:rPr>
          <w:rFonts w:eastAsia="Times New Roman"/>
        </w:rPr>
        <w:lastRenderedPageBreak/>
        <w:t>Introduction</w:t>
      </w:r>
    </w:p>
    <w:p w:rsidR="00885ABB" w:rsidRDefault="00885ABB" w:rsidP="003F56A0">
      <w:pPr>
        <w:pStyle w:val="NormalParagraph"/>
        <w:rPr>
          <w:lang w:eastAsia="en-US" w:bidi="bn-BD"/>
        </w:rPr>
      </w:pPr>
      <w:r w:rsidRPr="00885ABB">
        <w:rPr>
          <w:lang w:eastAsia="en-US" w:bidi="bn-BD"/>
        </w:rPr>
        <w:t xml:space="preserve">The GSMA represents the interests of mobile operators worldwide, uniting nearly 800 operators with almost 300 companies in the broader mobile ecosystem, including handset and device makers, software companies, equipment providers and internet companies, as well as organisations in adjacent industry sectors. The GSMA also produces industry-leading events such as Mobile World Congress, Mobile World Congress Shanghai, Mobile World Congress Americas and the Mobile 360 Series of conferences. For more information, please visit the GSMA corporate website at </w:t>
      </w:r>
      <w:hyperlink r:id="rId15" w:history="1">
        <w:r w:rsidRPr="00E16DD5">
          <w:rPr>
            <w:rStyle w:val="Hyperlink"/>
            <w:lang w:eastAsia="en-US" w:bidi="bn-BD"/>
          </w:rPr>
          <w:t>www.gsma.com</w:t>
        </w:r>
      </w:hyperlink>
      <w:r w:rsidR="00FD42E2">
        <w:rPr>
          <w:lang w:eastAsia="en-US" w:bidi="bn-BD"/>
        </w:rPr>
        <w:t>.</w:t>
      </w:r>
    </w:p>
    <w:p w:rsidR="00B60DAD" w:rsidRPr="00885ABB" w:rsidRDefault="00B60DAD" w:rsidP="00B60DAD">
      <w:pPr>
        <w:pStyle w:val="NormalParagraph"/>
        <w:rPr>
          <w:lang w:eastAsia="en-US" w:bidi="bn-BD"/>
        </w:rPr>
      </w:pPr>
      <w:r w:rsidRPr="00885ABB">
        <w:rPr>
          <w:lang w:eastAsia="en-US" w:bidi="bn-BD"/>
        </w:rPr>
        <w:t xml:space="preserve">The GSMA Future Networks Programme would like to notify your organisation of the recent </w:t>
      </w:r>
      <w:r w:rsidR="00474748">
        <w:rPr>
          <w:lang w:eastAsia="en-US" w:bidi="bn-BD"/>
        </w:rPr>
        <w:t>release of a new paper on</w:t>
      </w:r>
      <w:r w:rsidRPr="00885ABB">
        <w:rPr>
          <w:lang w:eastAsia="en-US" w:bidi="bn-BD"/>
        </w:rPr>
        <w:t xml:space="preserve"> Network Slicing.</w:t>
      </w:r>
    </w:p>
    <w:p w:rsidR="00885ABB" w:rsidRPr="00885ABB" w:rsidRDefault="00885ABB" w:rsidP="00885ABB">
      <w:pPr>
        <w:pStyle w:val="Heading1"/>
        <w:ind w:left="431" w:hanging="431"/>
        <w:rPr>
          <w:rFonts w:eastAsia="Times New Roman"/>
        </w:rPr>
      </w:pPr>
      <w:r w:rsidRPr="00885ABB">
        <w:rPr>
          <w:rFonts w:eastAsia="Times New Roman"/>
        </w:rPr>
        <w:t>Description</w:t>
      </w:r>
    </w:p>
    <w:p w:rsidR="008D6F27" w:rsidRDefault="00474748" w:rsidP="003F56A0">
      <w:pPr>
        <w:pStyle w:val="NormalParagraph"/>
        <w:rPr>
          <w:lang w:eastAsia="en-US" w:bidi="bn-BD"/>
        </w:rPr>
      </w:pPr>
      <w:r>
        <w:rPr>
          <w:lang w:eastAsia="en-US" w:bidi="bn-BD"/>
        </w:rPr>
        <w:t xml:space="preserve">The Network Slicing Taskforce would like to draw your attention to the recent publication of a paper </w:t>
      </w:r>
      <w:r w:rsidR="008D6F27">
        <w:rPr>
          <w:lang w:eastAsia="en-US" w:bidi="bn-BD"/>
        </w:rPr>
        <w:t xml:space="preserve">on network slicing. </w:t>
      </w:r>
    </w:p>
    <w:p w:rsidR="008D6F27" w:rsidRDefault="008D6F27" w:rsidP="003F56A0">
      <w:pPr>
        <w:pStyle w:val="NormalParagraph"/>
        <w:rPr>
          <w:lang w:eastAsia="en-US" w:bidi="bn-BD"/>
        </w:rPr>
      </w:pPr>
      <w:r>
        <w:rPr>
          <w:lang w:eastAsia="en-US" w:bidi="bn-BD"/>
        </w:rPr>
        <w:t xml:space="preserve">The paper which expands on the </w:t>
      </w:r>
      <w:r w:rsidR="00474748">
        <w:rPr>
          <w:lang w:eastAsia="en-US" w:bidi="bn-BD"/>
        </w:rPr>
        <w:t xml:space="preserve">booklet </w:t>
      </w:r>
      <w:r>
        <w:rPr>
          <w:lang w:eastAsia="en-US" w:bidi="bn-BD"/>
        </w:rPr>
        <w:t xml:space="preserve">published </w:t>
      </w:r>
      <w:r w:rsidR="00474748">
        <w:rPr>
          <w:lang w:eastAsia="en-US" w:bidi="bn-BD"/>
        </w:rPr>
        <w:t xml:space="preserve">during the Mobile World Congress Americas in September 2017, </w:t>
      </w:r>
      <w:r>
        <w:rPr>
          <w:lang w:eastAsia="en-US" w:bidi="bn-BD"/>
        </w:rPr>
        <w:t>covers the following areas:</w:t>
      </w:r>
    </w:p>
    <w:p w:rsidR="008D6F27" w:rsidRDefault="008D6F27" w:rsidP="008D6F27">
      <w:pPr>
        <w:pStyle w:val="NormalParagraph"/>
        <w:numPr>
          <w:ilvl w:val="0"/>
          <w:numId w:val="26"/>
        </w:numPr>
        <w:rPr>
          <w:lang w:eastAsia="en-US" w:bidi="bn-BD"/>
        </w:rPr>
      </w:pPr>
      <w:r>
        <w:rPr>
          <w:lang w:eastAsia="en-US" w:bidi="bn-BD"/>
        </w:rPr>
        <w:t>Definition of a network slice under a business point of view</w:t>
      </w:r>
    </w:p>
    <w:p w:rsidR="008D6F27" w:rsidRDefault="008D6F27" w:rsidP="008D6F27">
      <w:pPr>
        <w:pStyle w:val="NormalParagraph"/>
        <w:numPr>
          <w:ilvl w:val="0"/>
          <w:numId w:val="26"/>
        </w:numPr>
        <w:rPr>
          <w:lang w:eastAsia="en-US" w:bidi="bn-BD"/>
        </w:rPr>
      </w:pPr>
      <w:r>
        <w:rPr>
          <w:lang w:eastAsia="en-US" w:bidi="bn-BD"/>
        </w:rPr>
        <w:t>Initial considerations on new types of business arrangements enabled by network slicing including possible roaming support</w:t>
      </w:r>
    </w:p>
    <w:p w:rsidR="008D6F27" w:rsidRDefault="008D6F27" w:rsidP="008D6F27">
      <w:pPr>
        <w:pStyle w:val="NormalParagraph"/>
        <w:numPr>
          <w:ilvl w:val="0"/>
          <w:numId w:val="26"/>
        </w:numPr>
        <w:rPr>
          <w:lang w:eastAsia="en-US" w:bidi="bn-BD"/>
        </w:rPr>
      </w:pPr>
      <w:r>
        <w:rPr>
          <w:lang w:eastAsia="en-US" w:bidi="bn-BD"/>
        </w:rPr>
        <w:t>Identification of the functionality and properties that characterise a network slice</w:t>
      </w:r>
    </w:p>
    <w:p w:rsidR="008D6F27" w:rsidRDefault="008D6F27" w:rsidP="008D6F27">
      <w:pPr>
        <w:pStyle w:val="NormalParagraph"/>
        <w:numPr>
          <w:ilvl w:val="0"/>
          <w:numId w:val="26"/>
        </w:numPr>
        <w:rPr>
          <w:lang w:eastAsia="en-US" w:bidi="bn-BD"/>
        </w:rPr>
      </w:pPr>
      <w:r>
        <w:rPr>
          <w:lang w:eastAsia="en-US" w:bidi="bn-BD"/>
        </w:rPr>
        <w:t>Examples of use of network slicing</w:t>
      </w:r>
    </w:p>
    <w:p w:rsidR="0003505E" w:rsidRDefault="008D6F27" w:rsidP="008D6F27">
      <w:pPr>
        <w:pStyle w:val="NormalParagraph"/>
        <w:rPr>
          <w:lang w:eastAsia="en-US" w:bidi="bn-BD"/>
        </w:rPr>
      </w:pPr>
      <w:r>
        <w:rPr>
          <w:lang w:eastAsia="en-US" w:bidi="bn-BD"/>
        </w:rPr>
        <w:t xml:space="preserve">GSMA NEST intends to further elaborate on the vertical industry requirements and business models in a paper that is planned to be published in the first quarter of 2018 and would welcome a close cooperation with your organisation. </w:t>
      </w:r>
    </w:p>
    <w:p w:rsidR="00D05414" w:rsidRDefault="0003505E" w:rsidP="008D6F27">
      <w:pPr>
        <w:pStyle w:val="NormalParagraph"/>
        <w:rPr>
          <w:lang w:eastAsia="en-US" w:bidi="bn-BD"/>
        </w:rPr>
      </w:pPr>
      <w:r>
        <w:rPr>
          <w:lang w:eastAsia="en-US" w:bidi="bn-BD"/>
        </w:rPr>
        <w:t xml:space="preserve">The </w:t>
      </w:r>
      <w:r w:rsidR="00D05414">
        <w:rPr>
          <w:lang w:eastAsia="en-US" w:bidi="bn-BD"/>
        </w:rPr>
        <w:t xml:space="preserve">paper aims to cover the </w:t>
      </w:r>
      <w:r>
        <w:rPr>
          <w:lang w:eastAsia="en-US" w:bidi="bn-BD"/>
        </w:rPr>
        <w:t xml:space="preserve">following </w:t>
      </w:r>
      <w:r w:rsidR="00D05414">
        <w:rPr>
          <w:lang w:eastAsia="en-US" w:bidi="bn-BD"/>
        </w:rPr>
        <w:t xml:space="preserve">sectorial requirements and provide industry recommendations indicating what characteristics a slice designed for the use cases within each sector should have: </w:t>
      </w:r>
    </w:p>
    <w:p w:rsidR="00D05414" w:rsidRDefault="00D05414" w:rsidP="00D05414">
      <w:pPr>
        <w:pStyle w:val="NormalParagraph"/>
        <w:numPr>
          <w:ilvl w:val="0"/>
          <w:numId w:val="27"/>
        </w:numPr>
        <w:rPr>
          <w:lang w:eastAsia="en-US" w:bidi="bn-BD"/>
        </w:rPr>
      </w:pPr>
      <w:r>
        <w:rPr>
          <w:lang w:eastAsia="en-US" w:bidi="bn-BD"/>
        </w:rPr>
        <w:t>Industry 4.0 &amp; Manufacturing</w:t>
      </w:r>
    </w:p>
    <w:p w:rsidR="00D05414" w:rsidRDefault="00D05414" w:rsidP="00D05414">
      <w:pPr>
        <w:pStyle w:val="NormalParagraph"/>
        <w:numPr>
          <w:ilvl w:val="0"/>
          <w:numId w:val="27"/>
        </w:numPr>
        <w:rPr>
          <w:lang w:eastAsia="en-US" w:bidi="bn-BD"/>
        </w:rPr>
      </w:pPr>
      <w:r>
        <w:rPr>
          <w:lang w:eastAsia="en-US" w:bidi="bn-BD"/>
        </w:rPr>
        <w:t>Automotive</w:t>
      </w:r>
    </w:p>
    <w:p w:rsidR="00D05414" w:rsidRDefault="00D05414" w:rsidP="00D05414">
      <w:pPr>
        <w:pStyle w:val="NormalParagraph"/>
        <w:numPr>
          <w:ilvl w:val="0"/>
          <w:numId w:val="27"/>
        </w:numPr>
        <w:rPr>
          <w:lang w:eastAsia="en-US" w:bidi="bn-BD"/>
        </w:rPr>
      </w:pPr>
      <w:r>
        <w:rPr>
          <w:lang w:eastAsia="en-US" w:bidi="bn-BD"/>
        </w:rPr>
        <w:t>Energy</w:t>
      </w:r>
    </w:p>
    <w:p w:rsidR="00D05414" w:rsidRDefault="00D05414" w:rsidP="00D05414">
      <w:pPr>
        <w:pStyle w:val="NormalParagraph"/>
        <w:numPr>
          <w:ilvl w:val="0"/>
          <w:numId w:val="27"/>
        </w:numPr>
        <w:rPr>
          <w:lang w:eastAsia="en-US" w:bidi="bn-BD"/>
        </w:rPr>
      </w:pPr>
      <w:r>
        <w:rPr>
          <w:lang w:eastAsia="en-US" w:bidi="bn-BD"/>
        </w:rPr>
        <w:t>Health &amp; Wellness</w:t>
      </w:r>
    </w:p>
    <w:p w:rsidR="00D05414" w:rsidRDefault="00D05414" w:rsidP="00D05414">
      <w:pPr>
        <w:pStyle w:val="NormalParagraph"/>
        <w:numPr>
          <w:ilvl w:val="0"/>
          <w:numId w:val="27"/>
        </w:numPr>
        <w:rPr>
          <w:lang w:eastAsia="en-US" w:bidi="bn-BD"/>
        </w:rPr>
      </w:pPr>
      <w:r>
        <w:rPr>
          <w:lang w:eastAsia="en-US" w:bidi="bn-BD"/>
        </w:rPr>
        <w:t>Smart Cities</w:t>
      </w:r>
    </w:p>
    <w:p w:rsidR="00D05414" w:rsidRDefault="00D05414" w:rsidP="00D05414">
      <w:pPr>
        <w:pStyle w:val="NormalParagraph"/>
        <w:numPr>
          <w:ilvl w:val="0"/>
          <w:numId w:val="27"/>
        </w:numPr>
        <w:rPr>
          <w:lang w:eastAsia="en-US" w:bidi="bn-BD"/>
        </w:rPr>
      </w:pPr>
      <w:r>
        <w:rPr>
          <w:lang w:eastAsia="en-US" w:bidi="bn-BD"/>
        </w:rPr>
        <w:t>Media &amp; Entertainment</w:t>
      </w:r>
    </w:p>
    <w:p w:rsidR="00D05414" w:rsidRDefault="00D05414" w:rsidP="00D05414">
      <w:pPr>
        <w:pStyle w:val="NormalParagraph"/>
        <w:numPr>
          <w:ilvl w:val="0"/>
          <w:numId w:val="27"/>
        </w:numPr>
        <w:rPr>
          <w:lang w:eastAsia="en-US" w:bidi="bn-BD"/>
        </w:rPr>
      </w:pPr>
      <w:r>
        <w:rPr>
          <w:lang w:eastAsia="en-US" w:bidi="bn-BD"/>
        </w:rPr>
        <w:t>AR/VR</w:t>
      </w:r>
    </w:p>
    <w:p w:rsidR="00D05414" w:rsidRDefault="00D05414" w:rsidP="00D05414">
      <w:pPr>
        <w:pStyle w:val="NormalParagraph"/>
        <w:numPr>
          <w:ilvl w:val="0"/>
          <w:numId w:val="27"/>
        </w:numPr>
        <w:rPr>
          <w:lang w:eastAsia="en-US" w:bidi="bn-BD"/>
        </w:rPr>
      </w:pPr>
      <w:r>
        <w:rPr>
          <w:lang w:eastAsia="en-US" w:bidi="bn-BD"/>
        </w:rPr>
        <w:t>Communication services</w:t>
      </w:r>
    </w:p>
    <w:p w:rsidR="003F56A0" w:rsidRPr="00885ABB" w:rsidRDefault="00D05414" w:rsidP="00D05414">
      <w:pPr>
        <w:pStyle w:val="NormalParagraph"/>
        <w:rPr>
          <w:lang w:eastAsia="en-US" w:bidi="bn-BD"/>
        </w:rPr>
      </w:pPr>
      <w:r>
        <w:rPr>
          <w:lang w:eastAsia="en-US" w:bidi="bn-BD"/>
        </w:rPr>
        <w:lastRenderedPageBreak/>
        <w:t xml:space="preserve">The paper also aims to perform a gap analysis of the available technical specifications highlighting where coordination between organisations may be beneficial. </w:t>
      </w:r>
      <w:r w:rsidR="008D6F27">
        <w:rPr>
          <w:lang w:eastAsia="en-US" w:bidi="bn-BD"/>
        </w:rPr>
        <w:t xml:space="preserve"> </w:t>
      </w:r>
      <w:r w:rsidR="003F56A0" w:rsidRPr="00885ABB">
        <w:rPr>
          <w:lang w:eastAsia="en-US" w:bidi="bn-BD"/>
        </w:rPr>
        <w:t xml:space="preserve"> </w:t>
      </w:r>
    </w:p>
    <w:p w:rsidR="003F56A0" w:rsidRPr="00885ABB" w:rsidRDefault="003F56A0" w:rsidP="00885ABB">
      <w:pPr>
        <w:pStyle w:val="Heading1"/>
        <w:ind w:left="431" w:hanging="431"/>
      </w:pPr>
      <w:r w:rsidRPr="00885ABB">
        <w:rPr>
          <w:rFonts w:eastAsia="Times New Roman"/>
        </w:rPr>
        <w:t>ACTION</w:t>
      </w:r>
    </w:p>
    <w:p w:rsidR="00224C95" w:rsidRPr="00885ABB" w:rsidRDefault="00885ABB" w:rsidP="003F56A0">
      <w:pPr>
        <w:pStyle w:val="NormalParagraph"/>
        <w:rPr>
          <w:lang w:eastAsia="en-US" w:bidi="bn-BD"/>
        </w:rPr>
      </w:pPr>
      <w:r>
        <w:rPr>
          <w:lang w:eastAsia="en-US" w:bidi="bn-BD"/>
        </w:rPr>
        <w:t xml:space="preserve">GSMA </w:t>
      </w:r>
      <w:r w:rsidR="00C379B3">
        <w:rPr>
          <w:lang w:eastAsia="en-US" w:bidi="bn-BD"/>
        </w:rPr>
        <w:t xml:space="preserve">NEST would like to complement the analysis of vertical industry requirements and business models for network slicing with any information you could make available to us. </w:t>
      </w:r>
    </w:p>
    <w:sectPr w:rsidR="00224C95" w:rsidRPr="00885ABB" w:rsidSect="007D4437">
      <w:headerReference w:type="even" r:id="rId16"/>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E99" w:rsidRDefault="00E96E99">
      <w:r>
        <w:separator/>
      </w:r>
    </w:p>
    <w:p w:rsidR="00E96E99" w:rsidRDefault="00E96E99"/>
    <w:p w:rsidR="00E96E99" w:rsidRDefault="00E96E99"/>
    <w:p w:rsidR="00E96E99" w:rsidRDefault="00E96E99"/>
    <w:p w:rsidR="00E96E99" w:rsidRDefault="00E96E99"/>
    <w:p w:rsidR="00E96E99" w:rsidRDefault="00E96E99"/>
    <w:p w:rsidR="00E96E99" w:rsidRDefault="00E96E99"/>
    <w:p w:rsidR="00E96E99" w:rsidRDefault="00E96E99"/>
    <w:p w:rsidR="00E96E99" w:rsidRDefault="00E96E99"/>
  </w:endnote>
  <w:endnote w:type="continuationSeparator" w:id="0">
    <w:p w:rsidR="00E96E99" w:rsidRDefault="00E96E99">
      <w:r>
        <w:continuationSeparator/>
      </w:r>
    </w:p>
    <w:p w:rsidR="00E96E99" w:rsidRDefault="00E96E99"/>
    <w:p w:rsidR="00E96E99" w:rsidRDefault="00E96E99"/>
    <w:p w:rsidR="00E96E99" w:rsidRDefault="00E96E99"/>
    <w:p w:rsidR="00E96E99" w:rsidRDefault="00E96E99"/>
    <w:p w:rsidR="00E96E99" w:rsidRDefault="00E96E99"/>
    <w:p w:rsidR="00E96E99" w:rsidRDefault="00E96E99"/>
    <w:p w:rsidR="00E96E99" w:rsidRDefault="00E96E99"/>
    <w:p w:rsidR="00E96E99" w:rsidRDefault="00E96E9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E99" w:rsidRDefault="00E96E99">
      <w:r>
        <w:separator/>
      </w:r>
    </w:p>
    <w:p w:rsidR="00E96E99" w:rsidRDefault="00E96E99"/>
    <w:p w:rsidR="00E96E99" w:rsidRDefault="00E96E99"/>
    <w:p w:rsidR="00E96E99" w:rsidRDefault="00E96E99"/>
    <w:p w:rsidR="00E96E99" w:rsidRDefault="00E96E99"/>
    <w:p w:rsidR="00E96E99" w:rsidRDefault="00E96E99"/>
    <w:p w:rsidR="00E96E99" w:rsidRDefault="00E96E99"/>
    <w:p w:rsidR="00E96E99" w:rsidRDefault="00E96E99"/>
    <w:p w:rsidR="00E96E99" w:rsidRDefault="00E96E99"/>
  </w:footnote>
  <w:footnote w:type="continuationSeparator" w:id="0">
    <w:p w:rsidR="00E96E99" w:rsidRDefault="00E96E99">
      <w:r>
        <w:continuationSeparator/>
      </w:r>
    </w:p>
    <w:p w:rsidR="00E96E99" w:rsidRDefault="00E96E99"/>
    <w:p w:rsidR="00E96E99" w:rsidRDefault="00E96E99"/>
    <w:p w:rsidR="00E96E99" w:rsidRDefault="00E96E99"/>
    <w:p w:rsidR="00E96E99" w:rsidRDefault="00E96E99"/>
    <w:p w:rsidR="00E96E99" w:rsidRDefault="00E96E99"/>
    <w:p w:rsidR="00E96E99" w:rsidRDefault="00E96E99"/>
    <w:p w:rsidR="00E96E99" w:rsidRDefault="00E96E99"/>
    <w:p w:rsidR="00E96E99" w:rsidRDefault="00E96E9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4">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5">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29">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9"/>
  </w:num>
  <w:num w:numId="3">
    <w:abstractNumId w:val="8"/>
  </w:num>
  <w:num w:numId="4">
    <w:abstractNumId w:val="4"/>
  </w:num>
  <w:num w:numId="5">
    <w:abstractNumId w:val="1"/>
  </w:num>
  <w:num w:numId="6">
    <w:abstractNumId w:val="2"/>
  </w:num>
  <w:num w:numId="7">
    <w:abstractNumId w:val="19"/>
  </w:num>
  <w:num w:numId="8">
    <w:abstractNumId w:val="22"/>
  </w:num>
  <w:num w:numId="9">
    <w:abstractNumId w:val="10"/>
  </w:num>
  <w:num w:numId="10">
    <w:abstractNumId w:val="3"/>
  </w:num>
  <w:num w:numId="11">
    <w:abstractNumId w:val="0"/>
  </w:num>
  <w:num w:numId="12">
    <w:abstractNumId w:val="23"/>
  </w:num>
  <w:num w:numId="13">
    <w:abstractNumId w:val="5"/>
  </w:num>
  <w:num w:numId="14">
    <w:abstractNumId w:val="17"/>
  </w:num>
  <w:num w:numId="15">
    <w:abstractNumId w:val="6"/>
  </w:num>
  <w:num w:numId="16">
    <w:abstractNumId w:val="12"/>
  </w:num>
  <w:num w:numId="17">
    <w:abstractNumId w:val="18"/>
  </w:num>
  <w:num w:numId="18">
    <w:abstractNumId w:val="11"/>
  </w:num>
  <w:num w:numId="19">
    <w:abstractNumId w:val="7"/>
  </w:num>
  <w:num w:numId="20">
    <w:abstractNumId w:val="21"/>
  </w:num>
  <w:num w:numId="21">
    <w:abstractNumId w:val="14"/>
  </w:num>
  <w:num w:numId="22">
    <w:abstractNumId w:val="13"/>
  </w:num>
  <w:num w:numId="23">
    <w:abstractNumId w:val="26"/>
  </w:num>
  <w:num w:numId="24">
    <w:abstractNumId w:val="28"/>
  </w:num>
  <w:num w:numId="25">
    <w:abstractNumId w:val="27"/>
  </w:num>
  <w:num w:numId="26">
    <w:abstractNumId w:val="25"/>
  </w:num>
  <w:num w:numId="27">
    <w:abstractNumId w:val="1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505E"/>
    <w:rsid w:val="00036FC0"/>
    <w:rsid w:val="00045075"/>
    <w:rsid w:val="000460CB"/>
    <w:rsid w:val="00055694"/>
    <w:rsid w:val="0005647E"/>
    <w:rsid w:val="00063E5A"/>
    <w:rsid w:val="00066559"/>
    <w:rsid w:val="00072292"/>
    <w:rsid w:val="00072B4A"/>
    <w:rsid w:val="00081411"/>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4538"/>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24C95"/>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318F"/>
    <w:rsid w:val="002C0B79"/>
    <w:rsid w:val="002C6317"/>
    <w:rsid w:val="002C6CA9"/>
    <w:rsid w:val="002C7516"/>
    <w:rsid w:val="002D05F9"/>
    <w:rsid w:val="002D2A85"/>
    <w:rsid w:val="002D2E4B"/>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45D7E"/>
    <w:rsid w:val="00350B36"/>
    <w:rsid w:val="00351258"/>
    <w:rsid w:val="00353971"/>
    <w:rsid w:val="0035746E"/>
    <w:rsid w:val="00360230"/>
    <w:rsid w:val="00360D05"/>
    <w:rsid w:val="00373511"/>
    <w:rsid w:val="003747F2"/>
    <w:rsid w:val="00376F0E"/>
    <w:rsid w:val="003819F5"/>
    <w:rsid w:val="0038280F"/>
    <w:rsid w:val="00390429"/>
    <w:rsid w:val="00391C81"/>
    <w:rsid w:val="00391FF9"/>
    <w:rsid w:val="003942AA"/>
    <w:rsid w:val="003A1D24"/>
    <w:rsid w:val="003A4374"/>
    <w:rsid w:val="003A4AD5"/>
    <w:rsid w:val="003A4EFB"/>
    <w:rsid w:val="003B1ED3"/>
    <w:rsid w:val="003B22EF"/>
    <w:rsid w:val="003B32F9"/>
    <w:rsid w:val="003B348E"/>
    <w:rsid w:val="003B68E8"/>
    <w:rsid w:val="003C19C7"/>
    <w:rsid w:val="003C233A"/>
    <w:rsid w:val="003C56CC"/>
    <w:rsid w:val="003C68D6"/>
    <w:rsid w:val="003D320C"/>
    <w:rsid w:val="003D377B"/>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1C2A"/>
    <w:rsid w:val="0047353D"/>
    <w:rsid w:val="00474748"/>
    <w:rsid w:val="004757A4"/>
    <w:rsid w:val="00480114"/>
    <w:rsid w:val="00480D70"/>
    <w:rsid w:val="00482E20"/>
    <w:rsid w:val="004848FC"/>
    <w:rsid w:val="004848FE"/>
    <w:rsid w:val="00486AB3"/>
    <w:rsid w:val="004A36F8"/>
    <w:rsid w:val="004A3D2D"/>
    <w:rsid w:val="004B10BD"/>
    <w:rsid w:val="004B175F"/>
    <w:rsid w:val="004B215E"/>
    <w:rsid w:val="004B313B"/>
    <w:rsid w:val="004B7996"/>
    <w:rsid w:val="004C06BC"/>
    <w:rsid w:val="004C2301"/>
    <w:rsid w:val="004D4410"/>
    <w:rsid w:val="004E3639"/>
    <w:rsid w:val="004E3FA1"/>
    <w:rsid w:val="004E7764"/>
    <w:rsid w:val="004F2730"/>
    <w:rsid w:val="004F667D"/>
    <w:rsid w:val="004F7C9F"/>
    <w:rsid w:val="00501C72"/>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4A95"/>
    <w:rsid w:val="00645885"/>
    <w:rsid w:val="00651938"/>
    <w:rsid w:val="00652D32"/>
    <w:rsid w:val="00657359"/>
    <w:rsid w:val="00662969"/>
    <w:rsid w:val="0066307D"/>
    <w:rsid w:val="00663899"/>
    <w:rsid w:val="00664002"/>
    <w:rsid w:val="006779E6"/>
    <w:rsid w:val="00681879"/>
    <w:rsid w:val="006866F0"/>
    <w:rsid w:val="00686CAC"/>
    <w:rsid w:val="00686DAE"/>
    <w:rsid w:val="00691301"/>
    <w:rsid w:val="00694212"/>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1715"/>
    <w:rsid w:val="006D19D9"/>
    <w:rsid w:val="006D2F72"/>
    <w:rsid w:val="006E0687"/>
    <w:rsid w:val="006E1F48"/>
    <w:rsid w:val="006E6660"/>
    <w:rsid w:val="006F0B97"/>
    <w:rsid w:val="006F5C08"/>
    <w:rsid w:val="006F6857"/>
    <w:rsid w:val="00701C4C"/>
    <w:rsid w:val="00702875"/>
    <w:rsid w:val="007058E5"/>
    <w:rsid w:val="0070616B"/>
    <w:rsid w:val="0071340D"/>
    <w:rsid w:val="00722A43"/>
    <w:rsid w:val="007236F8"/>
    <w:rsid w:val="00732B8C"/>
    <w:rsid w:val="00733E9B"/>
    <w:rsid w:val="007347FD"/>
    <w:rsid w:val="00734ED9"/>
    <w:rsid w:val="007352B6"/>
    <w:rsid w:val="00741031"/>
    <w:rsid w:val="00742BA2"/>
    <w:rsid w:val="00743705"/>
    <w:rsid w:val="00744C7F"/>
    <w:rsid w:val="00750C00"/>
    <w:rsid w:val="00751D9F"/>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268B"/>
    <w:rsid w:val="007F49BA"/>
    <w:rsid w:val="0080743E"/>
    <w:rsid w:val="00807F10"/>
    <w:rsid w:val="00813C41"/>
    <w:rsid w:val="00814E74"/>
    <w:rsid w:val="008150E1"/>
    <w:rsid w:val="00815934"/>
    <w:rsid w:val="008202BA"/>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C18EF"/>
    <w:rsid w:val="008C3D35"/>
    <w:rsid w:val="008C55FD"/>
    <w:rsid w:val="008C589D"/>
    <w:rsid w:val="008D10E9"/>
    <w:rsid w:val="008D6F27"/>
    <w:rsid w:val="008E14D1"/>
    <w:rsid w:val="008E4DFD"/>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3C05"/>
    <w:rsid w:val="0095415E"/>
    <w:rsid w:val="00954346"/>
    <w:rsid w:val="009544AF"/>
    <w:rsid w:val="00960BF0"/>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0C81"/>
    <w:rsid w:val="009B5948"/>
    <w:rsid w:val="009B78E0"/>
    <w:rsid w:val="009B79F1"/>
    <w:rsid w:val="009C079D"/>
    <w:rsid w:val="009C0E4B"/>
    <w:rsid w:val="009C6384"/>
    <w:rsid w:val="009D2B94"/>
    <w:rsid w:val="009D57DC"/>
    <w:rsid w:val="009E2483"/>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614"/>
    <w:rsid w:val="00A7102E"/>
    <w:rsid w:val="00A71249"/>
    <w:rsid w:val="00A712F5"/>
    <w:rsid w:val="00A74A54"/>
    <w:rsid w:val="00A77397"/>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7255"/>
    <w:rsid w:val="00B31033"/>
    <w:rsid w:val="00B33345"/>
    <w:rsid w:val="00B42B01"/>
    <w:rsid w:val="00B442BE"/>
    <w:rsid w:val="00B476CB"/>
    <w:rsid w:val="00B524DF"/>
    <w:rsid w:val="00B5269E"/>
    <w:rsid w:val="00B52CC9"/>
    <w:rsid w:val="00B56101"/>
    <w:rsid w:val="00B60DAD"/>
    <w:rsid w:val="00B62516"/>
    <w:rsid w:val="00B672B1"/>
    <w:rsid w:val="00B672D5"/>
    <w:rsid w:val="00B736CF"/>
    <w:rsid w:val="00B7373E"/>
    <w:rsid w:val="00B8095B"/>
    <w:rsid w:val="00B81E38"/>
    <w:rsid w:val="00B86C35"/>
    <w:rsid w:val="00B86CDB"/>
    <w:rsid w:val="00B9421F"/>
    <w:rsid w:val="00B953E6"/>
    <w:rsid w:val="00BA6E6A"/>
    <w:rsid w:val="00BB0CAE"/>
    <w:rsid w:val="00BB0D95"/>
    <w:rsid w:val="00BB25E9"/>
    <w:rsid w:val="00BB3B82"/>
    <w:rsid w:val="00BC326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4CC2"/>
    <w:rsid w:val="00C353C2"/>
    <w:rsid w:val="00C37076"/>
    <w:rsid w:val="00C379B3"/>
    <w:rsid w:val="00C40A84"/>
    <w:rsid w:val="00C40B70"/>
    <w:rsid w:val="00C4121A"/>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05414"/>
    <w:rsid w:val="00D200AF"/>
    <w:rsid w:val="00D20D7D"/>
    <w:rsid w:val="00D307ED"/>
    <w:rsid w:val="00D30D63"/>
    <w:rsid w:val="00D31CAE"/>
    <w:rsid w:val="00D35B3C"/>
    <w:rsid w:val="00D364B8"/>
    <w:rsid w:val="00D42814"/>
    <w:rsid w:val="00D52F81"/>
    <w:rsid w:val="00D531DE"/>
    <w:rsid w:val="00D53520"/>
    <w:rsid w:val="00D56529"/>
    <w:rsid w:val="00D567EE"/>
    <w:rsid w:val="00D578E6"/>
    <w:rsid w:val="00D64F43"/>
    <w:rsid w:val="00D67A33"/>
    <w:rsid w:val="00D70FDD"/>
    <w:rsid w:val="00D7403F"/>
    <w:rsid w:val="00D75364"/>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4986"/>
    <w:rsid w:val="00E6691B"/>
    <w:rsid w:val="00E71455"/>
    <w:rsid w:val="00E825E1"/>
    <w:rsid w:val="00E83938"/>
    <w:rsid w:val="00E84171"/>
    <w:rsid w:val="00E87E60"/>
    <w:rsid w:val="00E96E99"/>
    <w:rsid w:val="00EA556D"/>
    <w:rsid w:val="00EA6273"/>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11EE"/>
    <w:rsid w:val="00F115A4"/>
    <w:rsid w:val="00F11954"/>
    <w:rsid w:val="00F13CA7"/>
    <w:rsid w:val="00F15F19"/>
    <w:rsid w:val="00F209DF"/>
    <w:rsid w:val="00F30B64"/>
    <w:rsid w:val="00F36DD4"/>
    <w:rsid w:val="00F4092F"/>
    <w:rsid w:val="00F40949"/>
    <w:rsid w:val="00F51603"/>
    <w:rsid w:val="00F5670F"/>
    <w:rsid w:val="00F61EAE"/>
    <w:rsid w:val="00F63AD7"/>
    <w:rsid w:val="00F65ECD"/>
    <w:rsid w:val="00F66202"/>
    <w:rsid w:val="00F66728"/>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0219"/>
    <w:rsid w:val="00FD29A8"/>
    <w:rsid w:val="00FD383F"/>
    <w:rsid w:val="00FD42E2"/>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gsma.co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Zarri@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9700095E90EF47C69EDAF27B96AE709F"/>
        <w:category>
          <w:name w:val="General"/>
          <w:gallery w:val="placeholder"/>
        </w:category>
        <w:types>
          <w:type w:val="bbPlcHdr"/>
        </w:types>
        <w:behaviors>
          <w:behavior w:val="content"/>
        </w:behaviors>
        <w:guid w:val="{A3B6AC7B-F87B-48BD-B674-5A452C3A91B4}"/>
      </w:docPartPr>
      <w:docPartBody>
        <w:p w:rsidR="00000000" w:rsidRDefault="00B61C2B" w:rsidP="00B61C2B">
          <w:pPr>
            <w:pStyle w:val="9700095E90EF47C69EDAF27B96AE709F"/>
          </w:pPr>
          <w:r w:rsidRPr="00A164DA">
            <w:rPr>
              <w:rStyle w:val="PlaceholderText"/>
            </w:rPr>
            <w:t>[Document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05733E"/>
    <w:rsid w:val="000C059A"/>
    <w:rsid w:val="001B7BB1"/>
    <w:rsid w:val="00206CB8"/>
    <w:rsid w:val="002F1875"/>
    <w:rsid w:val="00314D9C"/>
    <w:rsid w:val="00344855"/>
    <w:rsid w:val="00355305"/>
    <w:rsid w:val="003B4386"/>
    <w:rsid w:val="00511EEC"/>
    <w:rsid w:val="005542B9"/>
    <w:rsid w:val="00563FEB"/>
    <w:rsid w:val="00581807"/>
    <w:rsid w:val="00611D10"/>
    <w:rsid w:val="00612293"/>
    <w:rsid w:val="00735765"/>
    <w:rsid w:val="00745793"/>
    <w:rsid w:val="007711C6"/>
    <w:rsid w:val="00783227"/>
    <w:rsid w:val="007B7A47"/>
    <w:rsid w:val="007C0199"/>
    <w:rsid w:val="00827AA6"/>
    <w:rsid w:val="009057D8"/>
    <w:rsid w:val="0098084D"/>
    <w:rsid w:val="00992AC4"/>
    <w:rsid w:val="00994118"/>
    <w:rsid w:val="00B2195F"/>
    <w:rsid w:val="00B41CE4"/>
    <w:rsid w:val="00B61C2B"/>
    <w:rsid w:val="00C418E9"/>
    <w:rsid w:val="00C41BA3"/>
    <w:rsid w:val="00CE6C95"/>
    <w:rsid w:val="00D44118"/>
    <w:rsid w:val="00D96815"/>
    <w:rsid w:val="00E34DBC"/>
    <w:rsid w:val="00EA5448"/>
    <w:rsid w:val="00EC1606"/>
    <w:rsid w:val="00EC5A67"/>
    <w:rsid w:val="00F847BC"/>
    <w:rsid w:val="00F953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61C2B"/>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9700095E90EF47C69EDAF27B96AE709F">
    <w:name w:val="9700095E90EF47C69EDAF27B96AE709F"/>
    <w:rsid w:val="00B61C2B"/>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 xsi:nil="true"/>
    <GSMAMeetingDate xmlns="ADEDD60E-22E2-4049-BE99-80A2BB237DD5">2018-01-18T00:00:00Z</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Publication of new paper on network slicing and future plans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GSMA PSMC#148</GSMAMeetingNameAndNumberText>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29BAE3B6-1D54-4295-8F86-EFBAB6644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3</Pages>
  <Words>502</Words>
  <Characters>2867</Characters>
  <Application>Microsoft Office Word</Application>
  <DocSecurity>0</DocSecurity>
  <Lines>23</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3363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46</cp:lastModifiedBy>
  <cp:revision>2</cp:revision>
  <cp:lastPrinted>2006-09-14T07:39:00Z</cp:lastPrinted>
  <dcterms:created xsi:type="dcterms:W3CDTF">2018-03-29T13:13:00Z</dcterms:created>
  <dcterms:modified xsi:type="dcterms:W3CDTF">2018-03-29T13:13:00Z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GSMADocumentType">
    <vt:lpwstr>8;#General|ea886d15-f060-4293-b7b7-47e866d9f02c</vt:lpwstr>
  </property>
  <property fmtid="{D5CDD505-2E9C-101B-9397-08002B2CF9AE}" pid="14" name="_NewReviewCycle">
    <vt:lpwstr/>
  </property>
</Properties>
</file>